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9DC" w:rsidRDefault="006B4990" w:rsidP="0086159E">
      <w:pPr>
        <w:pStyle w:val="1"/>
        <w:tabs>
          <w:tab w:val="left" w:pos="5143"/>
        </w:tabs>
        <w:ind w:left="0" w:firstLine="0"/>
        <w:rPr>
          <w:sz w:val="26"/>
          <w:szCs w:val="26"/>
        </w:rPr>
      </w:pPr>
      <w:r>
        <w:rPr>
          <w:noProof/>
          <w:sz w:val="26"/>
          <w:szCs w:val="26"/>
          <w:lang w:eastAsia="ru-RU"/>
        </w:rPr>
        <w:drawing>
          <wp:inline distT="0" distB="0" distL="0" distR="0">
            <wp:extent cx="6129020" cy="8668538"/>
            <wp:effectExtent l="19050" t="0" r="5080" b="0"/>
            <wp:docPr id="1" name="Рисунок 1" descr="C:\Users\Tamara\Downloads\Untitled.FR12 сове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ara\Downloads\Untitled.FR12 совет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8668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561" w:type="dxa"/>
        <w:tblCellSpacing w:w="0" w:type="dxa"/>
        <w:tblInd w:w="-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67"/>
        <w:gridCol w:w="1987"/>
        <w:gridCol w:w="3607"/>
      </w:tblGrid>
      <w:tr w:rsidR="00206987" w:rsidRPr="003927D0" w:rsidTr="008A4AD0">
        <w:trPr>
          <w:tblCellSpacing w:w="0" w:type="dxa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6987" w:rsidRPr="001C1A32" w:rsidRDefault="00206987" w:rsidP="008A4AD0">
            <w:pPr>
              <w:adjustRightInd w:val="0"/>
              <w:rPr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6987" w:rsidRDefault="00206987" w:rsidP="008A4AD0">
            <w:pPr>
              <w:rPr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rPr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rPr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rPr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rPr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rPr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rPr>
                <w:sz w:val="24"/>
                <w:szCs w:val="24"/>
                <w:lang w:eastAsia="ru-RU"/>
              </w:rPr>
            </w:pPr>
          </w:p>
          <w:p w:rsidR="006B4990" w:rsidRPr="003927D0" w:rsidRDefault="006B4990" w:rsidP="008A4AD0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4990" w:rsidRDefault="006B4990" w:rsidP="008A4AD0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</w:p>
          <w:p w:rsidR="006B4990" w:rsidRDefault="006B4990" w:rsidP="008A4AD0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</w:p>
          <w:p w:rsidR="00206987" w:rsidRPr="00A55A2B" w:rsidRDefault="00206987" w:rsidP="008A4AD0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A55A2B">
              <w:rPr>
                <w:b/>
                <w:sz w:val="24"/>
                <w:szCs w:val="24"/>
                <w:lang w:eastAsia="ru-RU"/>
              </w:rPr>
              <w:t>УТВЕРЖДАЮ</w:t>
            </w:r>
          </w:p>
          <w:p w:rsidR="00206987" w:rsidRPr="003927D0" w:rsidRDefault="00206987" w:rsidP="008A4AD0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t xml:space="preserve">Директор МБОУ </w:t>
            </w:r>
            <w:r w:rsidRPr="003927D0">
              <w:rPr>
                <w:b/>
                <w:bCs/>
                <w:sz w:val="24"/>
                <w:szCs w:val="24"/>
                <w:lang w:eastAsia="ru-RU"/>
              </w:rPr>
              <w:t>«</w:t>
            </w:r>
            <w:r>
              <w:rPr>
                <w:bCs/>
                <w:sz w:val="24"/>
                <w:szCs w:val="24"/>
                <w:lang w:eastAsia="ru-RU"/>
              </w:rPr>
              <w:t>СОШ №48</w:t>
            </w:r>
            <w:r w:rsidRPr="003927D0">
              <w:rPr>
                <w:bCs/>
                <w:sz w:val="24"/>
                <w:szCs w:val="24"/>
                <w:lang w:eastAsia="ru-RU"/>
              </w:rPr>
              <w:t>»</w:t>
            </w:r>
          </w:p>
          <w:p w:rsidR="00206987" w:rsidRPr="002F5B5D" w:rsidRDefault="00206987" w:rsidP="002F5B5D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t>_______________Т.Ю.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3927D0">
              <w:rPr>
                <w:sz w:val="24"/>
                <w:szCs w:val="24"/>
                <w:lang w:eastAsia="ru-RU"/>
              </w:rPr>
              <w:t>Аринина</w:t>
            </w:r>
            <w:r w:rsidRPr="005B4F9E">
              <w:rPr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 w:rsidR="00EF360E" w:rsidRPr="005B4F9E">
              <w:rPr>
                <w:iCs/>
                <w:sz w:val="24"/>
                <w:szCs w:val="24"/>
                <w:lang w:eastAsia="ru-RU"/>
              </w:rPr>
              <w:t xml:space="preserve">     </w:t>
            </w:r>
            <w:proofErr w:type="gramStart"/>
            <w:r w:rsidR="002F5B5D">
              <w:rPr>
                <w:iCs/>
                <w:sz w:val="24"/>
                <w:szCs w:val="24"/>
                <w:lang w:eastAsia="ru-RU"/>
              </w:rPr>
              <w:t>Введен</w:t>
            </w:r>
            <w:proofErr w:type="gramEnd"/>
            <w:r w:rsidR="002F5B5D">
              <w:rPr>
                <w:iCs/>
                <w:sz w:val="24"/>
                <w:szCs w:val="24"/>
                <w:lang w:eastAsia="ru-RU"/>
              </w:rPr>
              <w:t xml:space="preserve"> в действие приказом №271</w:t>
            </w:r>
            <w:r>
              <w:rPr>
                <w:iCs/>
                <w:sz w:val="24"/>
                <w:szCs w:val="24"/>
                <w:lang w:eastAsia="ru-RU"/>
              </w:rPr>
              <w:t xml:space="preserve">                                            </w:t>
            </w:r>
            <w:r w:rsidR="002F5B5D">
              <w:rPr>
                <w:iCs/>
                <w:sz w:val="24"/>
                <w:szCs w:val="24"/>
                <w:lang w:eastAsia="ru-RU"/>
              </w:rPr>
              <w:t xml:space="preserve">                           от 2 октября 2025</w:t>
            </w:r>
            <w:r>
              <w:rPr>
                <w:iCs/>
                <w:sz w:val="24"/>
                <w:szCs w:val="24"/>
                <w:lang w:eastAsia="ru-RU"/>
              </w:rPr>
              <w:t>г.</w:t>
            </w:r>
          </w:p>
          <w:p w:rsidR="00206987" w:rsidRPr="003927D0" w:rsidRDefault="00206987" w:rsidP="00A8769C">
            <w:pPr>
              <w:pStyle w:val="a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06987" w:rsidRPr="003927D0" w:rsidRDefault="00206987" w:rsidP="00206987">
      <w:pPr>
        <w:adjustRightInd w:val="0"/>
        <w:spacing w:line="249" w:lineRule="auto"/>
        <w:rPr>
          <w:b/>
          <w:bCs/>
          <w:sz w:val="24"/>
          <w:szCs w:val="24"/>
          <w:lang w:eastAsia="ru-RU"/>
        </w:rPr>
      </w:pPr>
    </w:p>
    <w:p w:rsidR="00206987" w:rsidRPr="003927D0" w:rsidRDefault="00206987" w:rsidP="00206987">
      <w:pPr>
        <w:adjustRightInd w:val="0"/>
        <w:spacing w:line="249" w:lineRule="auto"/>
        <w:rPr>
          <w:b/>
          <w:bCs/>
          <w:sz w:val="24"/>
          <w:szCs w:val="24"/>
          <w:lang w:eastAsia="ru-RU"/>
        </w:rPr>
      </w:pPr>
    </w:p>
    <w:p w:rsidR="00206987" w:rsidRDefault="00206987" w:rsidP="00701185">
      <w:pPr>
        <w:adjustRightInd w:val="0"/>
        <w:spacing w:after="120" w:line="249" w:lineRule="auto"/>
        <w:jc w:val="center"/>
        <w:rPr>
          <w:b/>
          <w:bCs/>
          <w:caps/>
          <w:sz w:val="24"/>
          <w:szCs w:val="24"/>
          <w:lang w:eastAsia="ru-RU"/>
        </w:rPr>
      </w:pPr>
      <w:r w:rsidRPr="003927D0">
        <w:rPr>
          <w:b/>
          <w:bCs/>
          <w:caps/>
          <w:sz w:val="24"/>
          <w:szCs w:val="24"/>
          <w:lang w:eastAsia="ru-RU"/>
        </w:rPr>
        <w:t>Положение</w:t>
      </w:r>
    </w:p>
    <w:p w:rsidR="00581409" w:rsidRPr="003927D0" w:rsidRDefault="00581409" w:rsidP="00701185">
      <w:pPr>
        <w:adjustRightInd w:val="0"/>
        <w:spacing w:after="120" w:line="249" w:lineRule="auto"/>
        <w:jc w:val="center"/>
        <w:rPr>
          <w:b/>
          <w:bCs/>
          <w:caps/>
          <w:sz w:val="24"/>
          <w:szCs w:val="24"/>
          <w:lang w:eastAsia="ru-RU"/>
        </w:rPr>
      </w:pPr>
    </w:p>
    <w:p w:rsidR="00206987" w:rsidRPr="00206987" w:rsidRDefault="00206987" w:rsidP="00C5659F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О постановке и снятии с учета </w:t>
      </w:r>
    </w:p>
    <w:p w:rsidR="00206987" w:rsidRPr="00206987" w:rsidRDefault="00206987" w:rsidP="00C5659F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отдельных категорий несовершеннолетних </w:t>
      </w:r>
    </w:p>
    <w:p w:rsidR="00206987" w:rsidRPr="00206987" w:rsidRDefault="00206987" w:rsidP="00C5659F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в МБОУ </w:t>
      </w:r>
      <w:r w:rsidRPr="0020698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«Школа №48»</w:t>
      </w:r>
    </w:p>
    <w:p w:rsidR="002F5B5D" w:rsidRDefault="002F5B5D" w:rsidP="00581409">
      <w:pPr>
        <w:pStyle w:val="a9"/>
        <w:rPr>
          <w:rFonts w:ascii="Times New Roman" w:hAnsi="Times New Roman"/>
          <w:sz w:val="24"/>
          <w:szCs w:val="24"/>
        </w:rPr>
      </w:pPr>
    </w:p>
    <w:p w:rsidR="002F5B5D" w:rsidRDefault="002F5B5D" w:rsidP="00581409">
      <w:pPr>
        <w:pStyle w:val="a9"/>
        <w:rPr>
          <w:rFonts w:ascii="Times New Roman" w:hAnsi="Times New Roman"/>
          <w:sz w:val="24"/>
          <w:szCs w:val="24"/>
        </w:rPr>
      </w:pP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rPr>
          <w:b/>
          <w:bCs/>
          <w:sz w:val="24"/>
          <w:szCs w:val="24"/>
        </w:rPr>
      </w:pPr>
      <w:r w:rsidRPr="009E2020">
        <w:rPr>
          <w:b/>
          <w:bCs/>
          <w:sz w:val="24"/>
          <w:szCs w:val="24"/>
        </w:rPr>
        <w:t>I. Общие положения.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1.1. </w:t>
      </w:r>
      <w:proofErr w:type="gramStart"/>
      <w:r w:rsidRPr="009E2020">
        <w:rPr>
          <w:sz w:val="24"/>
          <w:szCs w:val="24"/>
        </w:rPr>
        <w:t>Положение об учете отдельных категорий несовершеннолетних в организациях общего и профессионального образования (далее - Положение), разработанное в соответствии с Федеральным законом от 29 декабря 2012 г. 273-ФЗ «Об образовании в Российской Федерации», Федеральным законом от 24 июня 1999 г. № 120-ФЗ «Об основах системы профилактики безнадзорности и правонарушений несовершеннолетних» (далее - Федеральный закон № 120-03), Федеральным законом от 24 июля 1998 г. 124-ФЗ «Об</w:t>
      </w:r>
      <w:proofErr w:type="gramEnd"/>
      <w:r w:rsidRPr="009E2020">
        <w:rPr>
          <w:sz w:val="24"/>
          <w:szCs w:val="24"/>
        </w:rPr>
        <w:t xml:space="preserve"> </w:t>
      </w:r>
      <w:proofErr w:type="gramStart"/>
      <w:r w:rsidRPr="009E2020">
        <w:rPr>
          <w:sz w:val="24"/>
          <w:szCs w:val="24"/>
        </w:rPr>
        <w:t>основных гарантиях прав ребенка в Российской Федерации»,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образовательных организациях (далее - учет).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1.2. Основной целью учета отдельных категорий несовершеннолетних в образовательных организациях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1.3. Основными задачами учета отдельных категорий несовершеннолетних в МБОУ «СОШ №48» являются: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обеспечение выявления несовершеннолетних, нуждающихся в оказании помощи, социально-педагогической реабилитации, организации с ними работы по предупреждению совершения ими правонарушений и (или) антиобщественных действий;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обеспечение анализа информации о несовершеннолетних, подлежащих учету;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1.4. 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 в возможно короткие сроки (не более трех рабочих дней с момента поступления информации).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1.5. Организация учета регламентируется локальными нормативными актами </w:t>
      </w:r>
      <w:r w:rsidRPr="009E2020">
        <w:rPr>
          <w:sz w:val="24"/>
          <w:szCs w:val="24"/>
        </w:rPr>
        <w:lastRenderedPageBreak/>
        <w:t>образовательных организаций и обеспечивается (в том числе в части принятия решения о постановке на учет или снятии с учета) Советом профилактики образовательной организации.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1.6. Ведение 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1.7. </w:t>
      </w:r>
      <w:proofErr w:type="gramStart"/>
      <w:r w:rsidRPr="009E2020">
        <w:rPr>
          <w:sz w:val="24"/>
          <w:szCs w:val="24"/>
        </w:rPr>
        <w:t>Контроль за</w:t>
      </w:r>
      <w:proofErr w:type="gramEnd"/>
      <w:r w:rsidRPr="009E2020">
        <w:rPr>
          <w:sz w:val="24"/>
          <w:szCs w:val="24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sz w:val="24"/>
          <w:szCs w:val="24"/>
        </w:rPr>
      </w:pPr>
      <w:r w:rsidRPr="009E2020">
        <w:rPr>
          <w:b/>
          <w:bCs/>
          <w:sz w:val="24"/>
          <w:szCs w:val="24"/>
        </w:rPr>
        <w:t>П. Категории несовершеннолетних, подлежащих учету в МБОУ «СОШ №48».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035BBB">
        <w:rPr>
          <w:b/>
          <w:sz w:val="24"/>
          <w:szCs w:val="24"/>
        </w:rPr>
        <w:t>Красная зона</w:t>
      </w:r>
      <w:r w:rsidRPr="009E2020">
        <w:rPr>
          <w:sz w:val="24"/>
          <w:szCs w:val="24"/>
        </w:rPr>
        <w:t xml:space="preserve"> — зона высокого риска, к ней отнесены следующие категории: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1.несовершеннолетние, состоящие на профилактическом учете в ПДН территориальных ОВД Республики Татарстан;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2.несовершенн</w:t>
      </w:r>
      <w:r w:rsidR="008A0F89">
        <w:rPr>
          <w:sz w:val="24"/>
          <w:szCs w:val="24"/>
        </w:rPr>
        <w:t xml:space="preserve">олетние, проявляющие признаки </w:t>
      </w:r>
      <w:proofErr w:type="spellStart"/>
      <w:r w:rsidR="008A0F89">
        <w:rPr>
          <w:sz w:val="24"/>
          <w:szCs w:val="24"/>
        </w:rPr>
        <w:t>де</w:t>
      </w:r>
      <w:r w:rsidRPr="009E2020">
        <w:rPr>
          <w:sz w:val="24"/>
          <w:szCs w:val="24"/>
        </w:rPr>
        <w:t>виантного</w:t>
      </w:r>
      <w:proofErr w:type="spellEnd"/>
      <w:r w:rsidRPr="009E2020">
        <w:rPr>
          <w:sz w:val="24"/>
          <w:szCs w:val="24"/>
        </w:rPr>
        <w:t>, деструктивного поведения, </w:t>
      </w:r>
      <w:proofErr w:type="spellStart"/>
      <w:r w:rsidRPr="009E2020">
        <w:rPr>
          <w:sz w:val="24"/>
          <w:szCs w:val="24"/>
        </w:rPr>
        <w:t>аутоагрессии</w:t>
      </w:r>
      <w:proofErr w:type="spellEnd"/>
      <w:r w:rsidRPr="009E2020">
        <w:rPr>
          <w:sz w:val="24"/>
          <w:szCs w:val="24"/>
        </w:rPr>
        <w:t>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3.несовершеннолетние, участвующие в неформальных объединениях и организациях антиобщественной направленности;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4.несовершеннолетние,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5.несовершеннолетние сторонники движения «</w:t>
      </w:r>
      <w:proofErr w:type="spellStart"/>
      <w:r w:rsidRPr="009E2020">
        <w:rPr>
          <w:sz w:val="24"/>
          <w:szCs w:val="24"/>
        </w:rPr>
        <w:t>скулшутинг</w:t>
      </w:r>
      <w:proofErr w:type="spellEnd"/>
      <w:r w:rsidRPr="009E2020">
        <w:rPr>
          <w:sz w:val="24"/>
          <w:szCs w:val="24"/>
        </w:rPr>
        <w:t>», «</w:t>
      </w:r>
      <w:proofErr w:type="spellStart"/>
      <w:r w:rsidRPr="009E2020">
        <w:rPr>
          <w:sz w:val="24"/>
          <w:szCs w:val="24"/>
        </w:rPr>
        <w:t>колумбайн</w:t>
      </w:r>
      <w:proofErr w:type="spellEnd"/>
      <w:r w:rsidRPr="009E2020">
        <w:rPr>
          <w:sz w:val="24"/>
          <w:szCs w:val="24"/>
        </w:rPr>
        <w:t>»;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6. не</w:t>
      </w:r>
      <w:r w:rsidR="0022784F">
        <w:rPr>
          <w:sz w:val="24"/>
          <w:szCs w:val="24"/>
        </w:rPr>
        <w:t>совершеннолетние, занимающиеся психологическим насилием, систематическим унижением чести и достоинства, издевательствами, преследованием</w:t>
      </w:r>
      <w:r w:rsidRPr="009E2020">
        <w:rPr>
          <w:sz w:val="24"/>
          <w:szCs w:val="24"/>
        </w:rPr>
        <w:t>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035BBB">
        <w:rPr>
          <w:b/>
          <w:sz w:val="24"/>
          <w:szCs w:val="24"/>
        </w:rPr>
        <w:t>Желтая зона</w:t>
      </w:r>
      <w:r w:rsidRPr="009E2020">
        <w:rPr>
          <w:sz w:val="24"/>
          <w:szCs w:val="24"/>
        </w:rPr>
        <w:t xml:space="preserve"> — зона повышенного риска, к ней отнесены следующие категории: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1. несовершеннолетние, не</w:t>
      </w:r>
      <w:r w:rsidR="00622FBE">
        <w:rPr>
          <w:sz w:val="24"/>
          <w:szCs w:val="24"/>
        </w:rPr>
        <w:t xml:space="preserve"> </w:t>
      </w:r>
      <w:r w:rsidRPr="009E2020">
        <w:rPr>
          <w:sz w:val="24"/>
          <w:szCs w:val="24"/>
        </w:rPr>
        <w:t>посещающие или систематически пропускающие занятия без уважительных причин (суммарно 15 дней);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2. несовершеннолетние, находящиеся в социально-опасном положении: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а) безнадзорность или беспризорность;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б) бродяжничество или </w:t>
      </w:r>
      <w:proofErr w:type="gramStart"/>
      <w:r w:rsidRPr="009E2020">
        <w:rPr>
          <w:sz w:val="24"/>
          <w:szCs w:val="24"/>
        </w:rPr>
        <w:t>попрошайничество</w:t>
      </w:r>
      <w:proofErr w:type="gramEnd"/>
      <w:r w:rsidRPr="009E2020">
        <w:rPr>
          <w:sz w:val="24"/>
          <w:szCs w:val="24"/>
        </w:rPr>
        <w:t>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3. несовершеннолетние, не имеющие гражданства, проживающие в семьях беженцев, переселенцев;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4. несовершеннолетние, проживающие в семьях безработных родителей;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7.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 учебно-воспитательных и других учреждениях для несовершеннолетних, нуждающихся в социальной помощи и (или) реабилитации;</w:t>
      </w:r>
    </w:p>
    <w:p w:rsidR="002F5B5D" w:rsidRPr="00C76F8E" w:rsidRDefault="002F5B5D" w:rsidP="00C76F8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8A0F89">
        <w:rPr>
          <w:sz w:val="24"/>
          <w:szCs w:val="24"/>
        </w:rPr>
        <w:t>8. несовершеннолетние, подвергшиеся</w:t>
      </w:r>
      <w:r w:rsidR="00C76F8E">
        <w:rPr>
          <w:sz w:val="24"/>
          <w:szCs w:val="24"/>
        </w:rPr>
        <w:t xml:space="preserve"> психологическому насилию, систематическому унижению чести и достоинства, издевательствам, преследованию</w:t>
      </w:r>
      <w:r w:rsidR="00C76F8E" w:rsidRPr="009E2020">
        <w:rPr>
          <w:sz w:val="24"/>
          <w:szCs w:val="24"/>
        </w:rPr>
        <w:t>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9. 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10. несовершеннолетние, подвергшиеся сексуальному насилию;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11. несовершеннолетние, прибывшие из зон боевых действий.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035BBB">
        <w:rPr>
          <w:b/>
          <w:sz w:val="24"/>
          <w:szCs w:val="24"/>
        </w:rPr>
        <w:t>Зеленая зона</w:t>
      </w:r>
      <w:r w:rsidRPr="009E2020">
        <w:rPr>
          <w:sz w:val="24"/>
          <w:szCs w:val="24"/>
        </w:rPr>
        <w:t xml:space="preserve"> — зона умеренного риска, к ней отнесены следующие категории: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1.несовершеннолетние, неуспевающие по учебным предметам;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2.несовершеннолетние, воспитывающиеся в полных семьях, но проживающие в </w:t>
      </w:r>
      <w:r w:rsidRPr="009E2020">
        <w:rPr>
          <w:sz w:val="24"/>
          <w:szCs w:val="24"/>
        </w:rPr>
        <w:lastRenderedPageBreak/>
        <w:t>общежитиях, либо у близких родственников без оформления временной опеки;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3. несовершеннолетние, проживающие в неполной семье, с мачехой или отчимом;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4.несовершеннолетние из малообеспеченных семей;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5.дети-сироты, находящиеся под опекой;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6.дети-сироты, воспитывающиеся в замещающих семьях;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7. несовершеннолетние, воспитывающиеся в государственных учреждениях;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8. несовершеннолетние, проживающие в приемных семьях;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9. 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2F5B5D" w:rsidRDefault="00046885" w:rsidP="008A0F8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="002F5B5D" w:rsidRPr="009E2020">
        <w:rPr>
          <w:sz w:val="24"/>
          <w:szCs w:val="24"/>
        </w:rPr>
        <w:t xml:space="preserve">. несовершеннолетние, родители (законные представители) которых являются ветеранами (участниками) СВО или </w:t>
      </w:r>
      <w:proofErr w:type="gramStart"/>
      <w:r w:rsidR="002F5B5D" w:rsidRPr="009E2020">
        <w:rPr>
          <w:sz w:val="24"/>
          <w:szCs w:val="24"/>
        </w:rPr>
        <w:t>погибшими</w:t>
      </w:r>
      <w:proofErr w:type="gramEnd"/>
      <w:r w:rsidR="002F5B5D" w:rsidRPr="009E2020">
        <w:rPr>
          <w:sz w:val="24"/>
          <w:szCs w:val="24"/>
        </w:rPr>
        <w:t>/пропавшими без вести на зоне проведения СВО.</w:t>
      </w:r>
    </w:p>
    <w:p w:rsidR="00046885" w:rsidRPr="009E2020" w:rsidRDefault="00046885" w:rsidP="008A0F8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Pr="009E2020">
        <w:rPr>
          <w:sz w:val="24"/>
          <w:szCs w:val="24"/>
        </w:rPr>
        <w:t xml:space="preserve">. несовершеннолетние, находящиеся на семейном обучении; </w:t>
      </w:r>
    </w:p>
    <w:p w:rsidR="00046885" w:rsidRPr="009E2020" w:rsidRDefault="00046885" w:rsidP="008A0F8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b/>
          <w:bCs/>
          <w:sz w:val="24"/>
          <w:szCs w:val="24"/>
        </w:rPr>
      </w:pPr>
      <w:r w:rsidRPr="009E2020">
        <w:rPr>
          <w:b/>
          <w:bCs/>
          <w:sz w:val="24"/>
          <w:szCs w:val="24"/>
        </w:rPr>
        <w:t> III. Основания для учета несовершеннолетни</w:t>
      </w:r>
      <w:r w:rsidR="009E2020">
        <w:rPr>
          <w:b/>
          <w:bCs/>
          <w:sz w:val="24"/>
          <w:szCs w:val="24"/>
        </w:rPr>
        <w:t>х в МБОУ «СОШ №48»</w:t>
      </w:r>
      <w:r w:rsidRPr="009E2020">
        <w:rPr>
          <w:b/>
          <w:bCs/>
          <w:sz w:val="24"/>
          <w:szCs w:val="24"/>
        </w:rPr>
        <w:t>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3.1. </w:t>
      </w:r>
      <w:proofErr w:type="gramStart"/>
      <w:r w:rsidRPr="009E2020">
        <w:rPr>
          <w:sz w:val="24"/>
          <w:szCs w:val="24"/>
        </w:rPr>
        <w:t>Учет 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3.2. </w:t>
      </w:r>
      <w:proofErr w:type="gramStart"/>
      <w:r w:rsidRPr="009E2020">
        <w:rPr>
          <w:sz w:val="24"/>
          <w:szCs w:val="24"/>
        </w:rPr>
        <w:t>Основаниями 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3.3. Основанием 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b/>
          <w:bCs/>
          <w:sz w:val="24"/>
          <w:szCs w:val="24"/>
        </w:rPr>
      </w:pPr>
      <w:r w:rsidRPr="009E2020">
        <w:rPr>
          <w:b/>
          <w:bCs/>
          <w:sz w:val="24"/>
          <w:szCs w:val="24"/>
        </w:rPr>
        <w:t>IV. Порядок учета несовершеннолетних в МБОУ</w:t>
      </w:r>
      <w:proofErr w:type="gramStart"/>
      <w:r w:rsidRPr="009E2020">
        <w:rPr>
          <w:b/>
          <w:bCs/>
          <w:sz w:val="24"/>
          <w:szCs w:val="24"/>
        </w:rPr>
        <w:t>«С</w:t>
      </w:r>
      <w:proofErr w:type="gramEnd"/>
      <w:r w:rsidRPr="009E2020">
        <w:rPr>
          <w:b/>
          <w:bCs/>
          <w:sz w:val="24"/>
          <w:szCs w:val="24"/>
        </w:rPr>
        <w:t>ОШ №48».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4.1. </w:t>
      </w:r>
      <w:proofErr w:type="gramStart"/>
      <w:r w:rsidRPr="009E2020">
        <w:rPr>
          <w:sz w:val="24"/>
          <w:szCs w:val="24"/>
        </w:rPr>
        <w:t>Поступившие 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«О постановке на учет» незамедлительно передаются лицу, ответственному за</w:t>
      </w:r>
      <w:proofErr w:type="gramEnd"/>
      <w:r w:rsidRPr="009E2020">
        <w:rPr>
          <w:sz w:val="24"/>
          <w:szCs w:val="24"/>
        </w:rPr>
        <w:t xml:space="preserve"> </w:t>
      </w:r>
      <w:proofErr w:type="gramStart"/>
      <w:r w:rsidRPr="009E2020">
        <w:rPr>
          <w:sz w:val="24"/>
          <w:szCs w:val="24"/>
        </w:rPr>
        <w:t>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</w:t>
      </w:r>
      <w:proofErr w:type="gramEnd"/>
      <w:r w:rsidRPr="009E2020">
        <w:rPr>
          <w:sz w:val="24"/>
          <w:szCs w:val="24"/>
        </w:rPr>
        <w:t xml:space="preserve">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 их разработки).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4.2. В случае поступления в образовательную организацию информации о выявлении </w:t>
      </w:r>
      <w:r w:rsidRPr="009E2020">
        <w:rPr>
          <w:sz w:val="24"/>
          <w:szCs w:val="24"/>
        </w:rPr>
        <w:lastRenderedPageBreak/>
        <w:t>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По результатам рассмотрения указанного представления может быть вынесено одно из следующих решений: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об учете несовершеннолетнего и об организации </w:t>
      </w:r>
      <w:proofErr w:type="gramStart"/>
      <w:r w:rsidRPr="009E2020">
        <w:rPr>
          <w:sz w:val="24"/>
          <w:szCs w:val="24"/>
        </w:rPr>
        <w:t>контроля за</w:t>
      </w:r>
      <w:proofErr w:type="gramEnd"/>
      <w:r w:rsidRPr="009E2020">
        <w:rPr>
          <w:sz w:val="24"/>
          <w:szCs w:val="24"/>
        </w:rPr>
        <w:t xml:space="preserve"> его поведением со стороны классного руководителя, иного педагога образовательной организации (куратора) (зеленая зона);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 нецелесообразности учета несовершеннолетнего.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Решение Совета профилактики образовательной организации может оформляться в виде протокола заседания. 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4.3.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родителей (законных представителей) несовершеннолетнего (красная и желтая зоны); 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территориальной (муниципальной) комиссии по делам несовершеннолетних и защите их прав;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4.4. </w:t>
      </w:r>
      <w:proofErr w:type="gramStart"/>
      <w:r w:rsidRPr="009E2020">
        <w:rPr>
          <w:sz w:val="24"/>
          <w:szCs w:val="24"/>
        </w:rPr>
        <w:t>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 w:rsidRPr="009E2020">
        <w:rPr>
          <w:sz w:val="24"/>
          <w:szCs w:val="24"/>
        </w:rPr>
        <w:t xml:space="preserve"> прав и интересов детей.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 (Приложение 3).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</w:t>
      </w:r>
      <w:r w:rsidRPr="009E2020">
        <w:rPr>
          <w:sz w:val="24"/>
          <w:szCs w:val="24"/>
        </w:rPr>
        <w:lastRenderedPageBreak/>
        <w:t>также в индивидуальной профилактической работе могут участвовать иные органы и учреждения системы профилактики.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4.6. В отношении несовершеннолетних, подлежащих учету в зеленой зоне образовательной организации, классным руководителем формируется дневник наблюдения. К дневнику наблюдения несовершеннолетнего приобщаются: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справка об установочных данных несовершеннолетнего;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акты обследования условий жизни несовершеннолетнего;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proofErr w:type="gramStart"/>
      <w:r w:rsidRPr="009E2020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 (при наличии); 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proofErr w:type="gramStart"/>
      <w:r w:rsidRPr="009E2020">
        <w:rPr>
          <w:sz w:val="24"/>
          <w:szCs w:val="24"/>
        </w:rPr>
        <w:t>отчеты, служебные записки, докладные сотрудников образовательной организации и иные документы, свидетельствующие о проводи</w:t>
      </w:r>
      <w:r w:rsidR="00B04216">
        <w:rPr>
          <w:sz w:val="24"/>
          <w:szCs w:val="24"/>
        </w:rPr>
        <w:t>мой с несовершеннолетним работы.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4.7. В отношении несовершеннолетних, подлежащих учету в красной и желтой зонах 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приобщаются: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справка об установочных данных несовершеннолетнего;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акты обследования условий жизни несовершеннолетнего;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proofErr w:type="gramStart"/>
      <w:r w:rsidRPr="009E2020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индивидуальный маршрут сопровождения/социализации</w:t>
      </w:r>
      <w:r w:rsidR="009E2020" w:rsidRPr="009E2020">
        <w:rPr>
          <w:sz w:val="24"/>
          <w:szCs w:val="24"/>
        </w:rPr>
        <w:t xml:space="preserve"> </w:t>
      </w:r>
      <w:r w:rsidRPr="009E2020">
        <w:rPr>
          <w:sz w:val="24"/>
          <w:szCs w:val="24"/>
        </w:rPr>
        <w:t>обучающегося и его 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 директора по во</w:t>
      </w:r>
      <w:r w:rsidR="00BE6F0C">
        <w:rPr>
          <w:sz w:val="24"/>
          <w:szCs w:val="24"/>
        </w:rPr>
        <w:t>спитанию,</w:t>
      </w:r>
      <w:r w:rsidR="00B21205">
        <w:rPr>
          <w:sz w:val="24"/>
          <w:szCs w:val="24"/>
        </w:rPr>
        <w:t xml:space="preserve"> </w:t>
      </w:r>
      <w:r w:rsidRPr="009E2020">
        <w:rPr>
          <w:sz w:val="24"/>
          <w:szCs w:val="24"/>
        </w:rPr>
        <w:t>педагогам по работе с несовершеннолетним;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proofErr w:type="gramStart"/>
      <w:r w:rsidRPr="009E2020">
        <w:rPr>
          <w:sz w:val="24"/>
          <w:szCs w:val="24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сведения об организации воспитательной работы, общественно-полезной, </w:t>
      </w:r>
      <w:proofErr w:type="spellStart"/>
      <w:r w:rsidRPr="009E2020">
        <w:rPr>
          <w:sz w:val="24"/>
          <w:szCs w:val="24"/>
        </w:rPr>
        <w:t>культурно-досуговой</w:t>
      </w:r>
      <w:proofErr w:type="spellEnd"/>
      <w:r w:rsidRPr="009E2020">
        <w:rPr>
          <w:sz w:val="24"/>
          <w:szCs w:val="24"/>
        </w:rPr>
        <w:t xml:space="preserve">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lastRenderedPageBreak/>
        <w:t>иные документы, необходимые для организации работы с несовершеннолетним.</w:t>
      </w:r>
    </w:p>
    <w:p w:rsidR="002F5B5D" w:rsidRPr="009E2020" w:rsidRDefault="002F5B5D" w:rsidP="009E202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b/>
          <w:bCs/>
          <w:sz w:val="24"/>
          <w:szCs w:val="24"/>
        </w:rPr>
      </w:pPr>
      <w:r w:rsidRPr="009E2020">
        <w:rPr>
          <w:b/>
          <w:bCs/>
          <w:sz w:val="24"/>
          <w:szCs w:val="24"/>
        </w:rPr>
        <w:t>V. Индивидуальные маршруты сопровождения для несовершеннолетних, состоящих на учете.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</w:t>
      </w:r>
      <w:r w:rsidR="009E2020" w:rsidRPr="009E2020">
        <w:rPr>
          <w:sz w:val="24"/>
          <w:szCs w:val="24"/>
        </w:rPr>
        <w:t xml:space="preserve">них </w:t>
      </w:r>
      <w:proofErr w:type="gramStart"/>
      <w:r w:rsidR="009E2020" w:rsidRPr="009E2020">
        <w:rPr>
          <w:sz w:val="24"/>
          <w:szCs w:val="24"/>
        </w:rPr>
        <w:t>в</w:t>
      </w:r>
      <w:proofErr w:type="gramEnd"/>
      <w:r w:rsidR="009E2020" w:rsidRPr="009E2020">
        <w:rPr>
          <w:sz w:val="24"/>
          <w:szCs w:val="24"/>
        </w:rPr>
        <w:t xml:space="preserve"> </w:t>
      </w:r>
      <w:proofErr w:type="gramStart"/>
      <w:r w:rsidR="009E2020" w:rsidRPr="009E2020">
        <w:rPr>
          <w:sz w:val="24"/>
          <w:szCs w:val="24"/>
        </w:rPr>
        <w:t>образовательных</w:t>
      </w:r>
      <w:proofErr w:type="gramEnd"/>
      <w:r w:rsidR="009E2020" w:rsidRPr="009E2020">
        <w:rPr>
          <w:sz w:val="24"/>
          <w:szCs w:val="24"/>
        </w:rPr>
        <w:t xml:space="preserve"> организации</w:t>
      </w:r>
      <w:r w:rsidRPr="009E2020">
        <w:rPr>
          <w:sz w:val="24"/>
          <w:szCs w:val="24"/>
        </w:rPr>
        <w:t>, предусмотрены варианты программ реабилитации: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для красной зоны и желтой зоны </w:t>
      </w:r>
      <w:proofErr w:type="gramStart"/>
      <w:r w:rsidRPr="009E2020">
        <w:rPr>
          <w:sz w:val="24"/>
          <w:szCs w:val="24"/>
        </w:rPr>
        <w:t>–н</w:t>
      </w:r>
      <w:proofErr w:type="gramEnd"/>
      <w:r w:rsidRPr="009E2020">
        <w:rPr>
          <w:sz w:val="24"/>
          <w:szCs w:val="24"/>
        </w:rPr>
        <w:t xml:space="preserve">аблюдательное дело согласно перечню </w:t>
      </w:r>
      <w:proofErr w:type="spellStart"/>
      <w:r w:rsidRPr="009E2020">
        <w:rPr>
          <w:sz w:val="24"/>
          <w:szCs w:val="24"/>
        </w:rPr>
        <w:t>п</w:t>
      </w:r>
      <w:proofErr w:type="spellEnd"/>
      <w:r w:rsidRPr="009E2020">
        <w:rPr>
          <w:sz w:val="24"/>
          <w:szCs w:val="24"/>
        </w:rPr>
        <w:t xml:space="preserve"> 4.7. Положения об учете отдельных категорий несовершеннолетних в образовательных организациях обще</w:t>
      </w:r>
      <w:r w:rsidR="009E2020" w:rsidRPr="009E2020">
        <w:rPr>
          <w:sz w:val="24"/>
          <w:szCs w:val="24"/>
        </w:rPr>
        <w:t xml:space="preserve">го, среднего </w:t>
      </w:r>
      <w:r w:rsidRPr="009E2020">
        <w:rPr>
          <w:sz w:val="24"/>
          <w:szCs w:val="24"/>
        </w:rPr>
        <w:t>образования» с индивидуальным маршрутом сопровождения № 1 (Приложение 1);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*для несовершеннолетних, состоящих в желтой зоне по причине 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социализации</w:t>
      </w:r>
      <w:r w:rsidR="009E2020" w:rsidRPr="009E2020">
        <w:rPr>
          <w:sz w:val="24"/>
          <w:szCs w:val="24"/>
        </w:rPr>
        <w:t xml:space="preserve"> </w:t>
      </w:r>
      <w:r w:rsidRPr="009E2020">
        <w:rPr>
          <w:sz w:val="24"/>
          <w:szCs w:val="24"/>
        </w:rPr>
        <w:t>№ 2 (Приложение 2);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для зеленой зоны – дневник наблюдения согласно перечню </w:t>
      </w:r>
      <w:proofErr w:type="spellStart"/>
      <w:proofErr w:type="gramStart"/>
      <w:r w:rsidRPr="009E2020">
        <w:rPr>
          <w:sz w:val="24"/>
          <w:szCs w:val="24"/>
        </w:rPr>
        <w:t>п</w:t>
      </w:r>
      <w:proofErr w:type="spellEnd"/>
      <w:proofErr w:type="gramEnd"/>
      <w:r w:rsidRPr="009E2020">
        <w:rPr>
          <w:sz w:val="24"/>
          <w:szCs w:val="24"/>
        </w:rPr>
        <w:t xml:space="preserve"> 4.6. Положения об учете отдельных категорий несовершеннолетних в образовательных организациях обще</w:t>
      </w:r>
      <w:r w:rsidR="009E2020" w:rsidRPr="009E2020">
        <w:rPr>
          <w:sz w:val="24"/>
          <w:szCs w:val="24"/>
        </w:rPr>
        <w:t>го, среднего</w:t>
      </w:r>
      <w:r w:rsidRPr="009E2020">
        <w:rPr>
          <w:sz w:val="24"/>
          <w:szCs w:val="24"/>
        </w:rPr>
        <w:t xml:space="preserve"> образования».</w:t>
      </w:r>
    </w:p>
    <w:p w:rsidR="002F5B5D" w:rsidRPr="009E2020" w:rsidRDefault="002F5B5D" w:rsidP="009E202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b/>
          <w:bCs/>
          <w:sz w:val="24"/>
          <w:szCs w:val="24"/>
        </w:rPr>
      </w:pPr>
      <w:r w:rsidRPr="009E2020">
        <w:rPr>
          <w:b/>
          <w:bCs/>
          <w:sz w:val="24"/>
          <w:szCs w:val="24"/>
        </w:rPr>
        <w:t>VI. Основания прекращения учета несовершеннолетних в образовательных организациях.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6.1. Основаниями прекращения учета несовершеннолетних обучающихся в образовательной организации являются: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а) прекращение образовательных отношений между несовершеннолетним и образовательной организацией;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б) достижение восемнадцатилетнего возраста;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6.2. </w:t>
      </w:r>
      <w:proofErr w:type="gramStart"/>
      <w:r w:rsidRPr="009E2020">
        <w:rPr>
          <w:sz w:val="24"/>
          <w:szCs w:val="24"/>
        </w:rPr>
        <w:t>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6.3. </w:t>
      </w:r>
      <w:proofErr w:type="gramStart"/>
      <w:r w:rsidRPr="009E2020">
        <w:rPr>
          <w:sz w:val="24"/>
          <w:szCs w:val="24"/>
        </w:rPr>
        <w:t>В отношении несовершеннолетних, указанных в Положении, учет прекращается по мотивированному представлению заместителя директора по воспитательной работе, социального педагога, классного руководителя, 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  <w:proofErr w:type="gramEnd"/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 прекращении учета;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 смене зоны учета несовершеннолетнего;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 xml:space="preserve">о прекращении учета и об организации </w:t>
      </w:r>
      <w:proofErr w:type="gramStart"/>
      <w:r w:rsidRPr="009E2020">
        <w:rPr>
          <w:sz w:val="24"/>
          <w:szCs w:val="24"/>
        </w:rPr>
        <w:t>контроля за</w:t>
      </w:r>
      <w:proofErr w:type="gramEnd"/>
      <w:r w:rsidRPr="009E2020">
        <w:rPr>
          <w:sz w:val="24"/>
          <w:szCs w:val="24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об отказе в прекращении учета.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Решение о прекращении учета несовершеннолетнего советом профилактики 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E2020">
        <w:rPr>
          <w:sz w:val="24"/>
          <w:szCs w:val="24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sz w:val="24"/>
          <w:szCs w:val="24"/>
        </w:rPr>
      </w:pP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sz w:val="24"/>
          <w:szCs w:val="24"/>
        </w:rPr>
      </w:pPr>
    </w:p>
    <w:p w:rsidR="002F5B5D" w:rsidRPr="009E2020" w:rsidRDefault="002F5B5D" w:rsidP="002F5B5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right"/>
        <w:rPr>
          <w:sz w:val="24"/>
          <w:szCs w:val="24"/>
        </w:rPr>
      </w:pPr>
    </w:p>
    <w:p w:rsidR="002F5B5D" w:rsidRPr="009E2020" w:rsidRDefault="002F5B5D" w:rsidP="002F5B5D">
      <w:pPr>
        <w:rPr>
          <w:sz w:val="24"/>
          <w:szCs w:val="24"/>
        </w:rPr>
      </w:pPr>
    </w:p>
    <w:p w:rsidR="002F5B5D" w:rsidRPr="009E2020" w:rsidRDefault="002F5B5D" w:rsidP="00581409">
      <w:pPr>
        <w:pStyle w:val="a9"/>
        <w:rPr>
          <w:rFonts w:ascii="Times New Roman" w:hAnsi="Times New Roman"/>
          <w:sz w:val="24"/>
          <w:szCs w:val="24"/>
        </w:rPr>
      </w:pPr>
    </w:p>
    <w:p w:rsidR="002F5B5D" w:rsidRPr="009E2020" w:rsidRDefault="002F5B5D" w:rsidP="00581409">
      <w:pPr>
        <w:pStyle w:val="a9"/>
        <w:rPr>
          <w:rFonts w:ascii="Times New Roman" w:hAnsi="Times New Roman"/>
          <w:sz w:val="24"/>
          <w:szCs w:val="24"/>
        </w:rPr>
      </w:pPr>
    </w:p>
    <w:sectPr w:rsidR="002F5B5D" w:rsidRPr="009E2020" w:rsidSect="0086159E">
      <w:headerReference w:type="default" r:id="rId9"/>
      <w:type w:val="nextColumn"/>
      <w:pgSz w:w="11920" w:h="16850"/>
      <w:pgMar w:top="0" w:right="1134" w:bottom="1134" w:left="1134" w:header="713" w:footer="0" w:gutter="0"/>
      <w:pgNumType w:start="1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8E8" w:rsidRDefault="006348E8">
      <w:r>
        <w:separator/>
      </w:r>
    </w:p>
  </w:endnote>
  <w:endnote w:type="continuationSeparator" w:id="0">
    <w:p w:rsidR="006348E8" w:rsidRDefault="00634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8E8" w:rsidRDefault="006348E8">
      <w:r>
        <w:separator/>
      </w:r>
    </w:p>
  </w:footnote>
  <w:footnote w:type="continuationSeparator" w:id="0">
    <w:p w:rsidR="006348E8" w:rsidRDefault="006348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C18" w:rsidRDefault="00AE1C18">
    <w:pPr>
      <w:pStyle w:val="a3"/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16088"/>
    <w:multiLevelType w:val="multilevel"/>
    <w:tmpl w:val="D95C3BCA"/>
    <w:lvl w:ilvl="0">
      <w:start w:val="3"/>
      <w:numFmt w:val="decimal"/>
      <w:lvlText w:val="%1"/>
      <w:lvlJc w:val="left"/>
      <w:pPr>
        <w:ind w:left="730" w:hanging="6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0" w:hanging="6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50" w:hanging="6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5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0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5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5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0" w:hanging="627"/>
      </w:pPr>
      <w:rPr>
        <w:rFonts w:hint="default"/>
        <w:lang w:val="ru-RU" w:eastAsia="en-US" w:bidi="ar-SA"/>
      </w:rPr>
    </w:lvl>
  </w:abstractNum>
  <w:abstractNum w:abstractNumId="1">
    <w:nsid w:val="10FC5774"/>
    <w:multiLevelType w:val="hybridMultilevel"/>
    <w:tmpl w:val="A4167226"/>
    <w:lvl w:ilvl="0" w:tplc="A28ECC58">
      <w:start w:val="1"/>
      <w:numFmt w:val="upperRoman"/>
      <w:lvlText w:val="%1."/>
      <w:lvlJc w:val="left"/>
      <w:pPr>
        <w:ind w:left="5142" w:hanging="25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4E25C6">
      <w:numFmt w:val="bullet"/>
      <w:lvlText w:val="•"/>
      <w:lvlJc w:val="left"/>
      <w:pPr>
        <w:ind w:left="5755" w:hanging="250"/>
      </w:pPr>
      <w:rPr>
        <w:rFonts w:hint="default"/>
        <w:lang w:val="ru-RU" w:eastAsia="en-US" w:bidi="ar-SA"/>
      </w:rPr>
    </w:lvl>
    <w:lvl w:ilvl="2" w:tplc="6C7C5B0E">
      <w:numFmt w:val="bullet"/>
      <w:lvlText w:val="•"/>
      <w:lvlJc w:val="left"/>
      <w:pPr>
        <w:ind w:left="6370" w:hanging="250"/>
      </w:pPr>
      <w:rPr>
        <w:rFonts w:hint="default"/>
        <w:lang w:val="ru-RU" w:eastAsia="en-US" w:bidi="ar-SA"/>
      </w:rPr>
    </w:lvl>
    <w:lvl w:ilvl="3" w:tplc="B8E80C7C">
      <w:numFmt w:val="bullet"/>
      <w:lvlText w:val="•"/>
      <w:lvlJc w:val="left"/>
      <w:pPr>
        <w:ind w:left="6985" w:hanging="250"/>
      </w:pPr>
      <w:rPr>
        <w:rFonts w:hint="default"/>
        <w:lang w:val="ru-RU" w:eastAsia="en-US" w:bidi="ar-SA"/>
      </w:rPr>
    </w:lvl>
    <w:lvl w:ilvl="4" w:tplc="5134994E">
      <w:numFmt w:val="bullet"/>
      <w:lvlText w:val="•"/>
      <w:lvlJc w:val="left"/>
      <w:pPr>
        <w:ind w:left="7600" w:hanging="250"/>
      </w:pPr>
      <w:rPr>
        <w:rFonts w:hint="default"/>
        <w:lang w:val="ru-RU" w:eastAsia="en-US" w:bidi="ar-SA"/>
      </w:rPr>
    </w:lvl>
    <w:lvl w:ilvl="5" w:tplc="BD14323A">
      <w:numFmt w:val="bullet"/>
      <w:lvlText w:val="•"/>
      <w:lvlJc w:val="left"/>
      <w:pPr>
        <w:ind w:left="8215" w:hanging="250"/>
      </w:pPr>
      <w:rPr>
        <w:rFonts w:hint="default"/>
        <w:lang w:val="ru-RU" w:eastAsia="en-US" w:bidi="ar-SA"/>
      </w:rPr>
    </w:lvl>
    <w:lvl w:ilvl="6" w:tplc="57444146">
      <w:numFmt w:val="bullet"/>
      <w:lvlText w:val="•"/>
      <w:lvlJc w:val="left"/>
      <w:pPr>
        <w:ind w:left="8830" w:hanging="250"/>
      </w:pPr>
      <w:rPr>
        <w:rFonts w:hint="default"/>
        <w:lang w:val="ru-RU" w:eastAsia="en-US" w:bidi="ar-SA"/>
      </w:rPr>
    </w:lvl>
    <w:lvl w:ilvl="7" w:tplc="67F0BCC0">
      <w:numFmt w:val="bullet"/>
      <w:lvlText w:val="•"/>
      <w:lvlJc w:val="left"/>
      <w:pPr>
        <w:ind w:left="9445" w:hanging="250"/>
      </w:pPr>
      <w:rPr>
        <w:rFonts w:hint="default"/>
        <w:lang w:val="ru-RU" w:eastAsia="en-US" w:bidi="ar-SA"/>
      </w:rPr>
    </w:lvl>
    <w:lvl w:ilvl="8" w:tplc="A4B8CA88">
      <w:numFmt w:val="bullet"/>
      <w:lvlText w:val="•"/>
      <w:lvlJc w:val="left"/>
      <w:pPr>
        <w:ind w:left="10060" w:hanging="250"/>
      </w:pPr>
      <w:rPr>
        <w:rFonts w:hint="default"/>
        <w:lang w:val="ru-RU" w:eastAsia="en-US" w:bidi="ar-SA"/>
      </w:rPr>
    </w:lvl>
  </w:abstractNum>
  <w:abstractNum w:abstractNumId="2">
    <w:nsid w:val="2C8770E4"/>
    <w:multiLevelType w:val="hybridMultilevel"/>
    <w:tmpl w:val="63A4EA66"/>
    <w:lvl w:ilvl="0" w:tplc="09707BF4">
      <w:start w:val="1"/>
      <w:numFmt w:val="decimal"/>
      <w:lvlText w:val="%1"/>
      <w:lvlJc w:val="left"/>
      <w:pPr>
        <w:ind w:left="1333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AC6ACA82">
      <w:numFmt w:val="bullet"/>
      <w:lvlText w:val="•"/>
      <w:lvlJc w:val="left"/>
      <w:pPr>
        <w:ind w:left="2335" w:hanging="173"/>
      </w:pPr>
      <w:rPr>
        <w:rFonts w:hint="default"/>
        <w:lang w:val="ru-RU" w:eastAsia="en-US" w:bidi="ar-SA"/>
      </w:rPr>
    </w:lvl>
    <w:lvl w:ilvl="2" w:tplc="60D2B30C">
      <w:numFmt w:val="bullet"/>
      <w:lvlText w:val="•"/>
      <w:lvlJc w:val="left"/>
      <w:pPr>
        <w:ind w:left="3330" w:hanging="173"/>
      </w:pPr>
      <w:rPr>
        <w:rFonts w:hint="default"/>
        <w:lang w:val="ru-RU" w:eastAsia="en-US" w:bidi="ar-SA"/>
      </w:rPr>
    </w:lvl>
    <w:lvl w:ilvl="3" w:tplc="7DBCFB82">
      <w:numFmt w:val="bullet"/>
      <w:lvlText w:val="•"/>
      <w:lvlJc w:val="left"/>
      <w:pPr>
        <w:ind w:left="4325" w:hanging="173"/>
      </w:pPr>
      <w:rPr>
        <w:rFonts w:hint="default"/>
        <w:lang w:val="ru-RU" w:eastAsia="en-US" w:bidi="ar-SA"/>
      </w:rPr>
    </w:lvl>
    <w:lvl w:ilvl="4" w:tplc="39E0AFD0">
      <w:numFmt w:val="bullet"/>
      <w:lvlText w:val="•"/>
      <w:lvlJc w:val="left"/>
      <w:pPr>
        <w:ind w:left="5320" w:hanging="173"/>
      </w:pPr>
      <w:rPr>
        <w:rFonts w:hint="default"/>
        <w:lang w:val="ru-RU" w:eastAsia="en-US" w:bidi="ar-SA"/>
      </w:rPr>
    </w:lvl>
    <w:lvl w:ilvl="5" w:tplc="65CA7D40">
      <w:numFmt w:val="bullet"/>
      <w:lvlText w:val="•"/>
      <w:lvlJc w:val="left"/>
      <w:pPr>
        <w:ind w:left="6315" w:hanging="173"/>
      </w:pPr>
      <w:rPr>
        <w:rFonts w:hint="default"/>
        <w:lang w:val="ru-RU" w:eastAsia="en-US" w:bidi="ar-SA"/>
      </w:rPr>
    </w:lvl>
    <w:lvl w:ilvl="6" w:tplc="5D62E032">
      <w:numFmt w:val="bullet"/>
      <w:lvlText w:val="•"/>
      <w:lvlJc w:val="left"/>
      <w:pPr>
        <w:ind w:left="7310" w:hanging="173"/>
      </w:pPr>
      <w:rPr>
        <w:rFonts w:hint="default"/>
        <w:lang w:val="ru-RU" w:eastAsia="en-US" w:bidi="ar-SA"/>
      </w:rPr>
    </w:lvl>
    <w:lvl w:ilvl="7" w:tplc="7822416E">
      <w:numFmt w:val="bullet"/>
      <w:lvlText w:val="•"/>
      <w:lvlJc w:val="left"/>
      <w:pPr>
        <w:ind w:left="8305" w:hanging="173"/>
      </w:pPr>
      <w:rPr>
        <w:rFonts w:hint="default"/>
        <w:lang w:val="ru-RU" w:eastAsia="en-US" w:bidi="ar-SA"/>
      </w:rPr>
    </w:lvl>
    <w:lvl w:ilvl="8" w:tplc="8BF26E36">
      <w:numFmt w:val="bullet"/>
      <w:lvlText w:val="•"/>
      <w:lvlJc w:val="left"/>
      <w:pPr>
        <w:ind w:left="9300" w:hanging="173"/>
      </w:pPr>
      <w:rPr>
        <w:rFonts w:hint="default"/>
        <w:lang w:val="ru-RU" w:eastAsia="en-US" w:bidi="ar-SA"/>
      </w:rPr>
    </w:lvl>
  </w:abstractNum>
  <w:abstractNum w:abstractNumId="3">
    <w:nsid w:val="3E97594C"/>
    <w:multiLevelType w:val="multilevel"/>
    <w:tmpl w:val="34EEFCBC"/>
    <w:lvl w:ilvl="0">
      <w:start w:val="4"/>
      <w:numFmt w:val="decimal"/>
      <w:lvlText w:val="%1"/>
      <w:lvlJc w:val="left"/>
      <w:pPr>
        <w:ind w:left="730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0" w:hanging="5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50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5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0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5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5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0" w:hanging="533"/>
      </w:pPr>
      <w:rPr>
        <w:rFonts w:hint="default"/>
        <w:lang w:val="ru-RU" w:eastAsia="en-US" w:bidi="ar-SA"/>
      </w:rPr>
    </w:lvl>
  </w:abstractNum>
  <w:abstractNum w:abstractNumId="4">
    <w:nsid w:val="5853203A"/>
    <w:multiLevelType w:val="multilevel"/>
    <w:tmpl w:val="7B8AC598"/>
    <w:lvl w:ilvl="0">
      <w:start w:val="5"/>
      <w:numFmt w:val="decimal"/>
      <w:lvlText w:val="%1"/>
      <w:lvlJc w:val="left"/>
      <w:pPr>
        <w:ind w:left="730" w:hanging="62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0" w:hanging="62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946" w:hanging="216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41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4">
      <w:start w:val="1"/>
      <w:numFmt w:val="decimal"/>
      <w:lvlText w:val="%4.%5)"/>
      <w:lvlJc w:val="left"/>
      <w:pPr>
        <w:ind w:left="158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5">
      <w:numFmt w:val="bullet"/>
      <w:lvlText w:val="•"/>
      <w:lvlJc w:val="left"/>
      <w:pPr>
        <w:ind w:left="4354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1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25"/>
      </w:pPr>
      <w:rPr>
        <w:rFonts w:hint="default"/>
        <w:lang w:val="ru-RU" w:eastAsia="en-US" w:bidi="ar-SA"/>
      </w:rPr>
    </w:lvl>
  </w:abstractNum>
  <w:abstractNum w:abstractNumId="5">
    <w:nsid w:val="5DC80099"/>
    <w:multiLevelType w:val="multilevel"/>
    <w:tmpl w:val="D346AAC2"/>
    <w:lvl w:ilvl="0">
      <w:start w:val="1"/>
      <w:numFmt w:val="decimal"/>
      <w:lvlText w:val="%1"/>
      <w:lvlJc w:val="left"/>
      <w:pPr>
        <w:ind w:left="1088" w:hanging="9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8" w:hanging="92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22" w:hanging="9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3" w:hanging="9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4" w:hanging="9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5" w:hanging="9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6" w:hanging="9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7" w:hanging="9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8" w:hanging="92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F4218D"/>
    <w:rsid w:val="000041CC"/>
    <w:rsid w:val="00035BBB"/>
    <w:rsid w:val="00046885"/>
    <w:rsid w:val="00103292"/>
    <w:rsid w:val="00181402"/>
    <w:rsid w:val="001C1A32"/>
    <w:rsid w:val="00206987"/>
    <w:rsid w:val="00206C8E"/>
    <w:rsid w:val="0022784F"/>
    <w:rsid w:val="00241967"/>
    <w:rsid w:val="00286D69"/>
    <w:rsid w:val="002F5B5D"/>
    <w:rsid w:val="00377015"/>
    <w:rsid w:val="003B70B6"/>
    <w:rsid w:val="003F02D5"/>
    <w:rsid w:val="00483358"/>
    <w:rsid w:val="00491C5E"/>
    <w:rsid w:val="004C6A9B"/>
    <w:rsid w:val="004E3E0E"/>
    <w:rsid w:val="00581409"/>
    <w:rsid w:val="005B4F9E"/>
    <w:rsid w:val="005E6773"/>
    <w:rsid w:val="00606414"/>
    <w:rsid w:val="00622FBE"/>
    <w:rsid w:val="006348E8"/>
    <w:rsid w:val="006718C1"/>
    <w:rsid w:val="006A3882"/>
    <w:rsid w:val="006B4990"/>
    <w:rsid w:val="00701185"/>
    <w:rsid w:val="00703939"/>
    <w:rsid w:val="00732725"/>
    <w:rsid w:val="00752E0E"/>
    <w:rsid w:val="00780E69"/>
    <w:rsid w:val="00807A89"/>
    <w:rsid w:val="008122A4"/>
    <w:rsid w:val="00815EEE"/>
    <w:rsid w:val="0086159E"/>
    <w:rsid w:val="008A0F89"/>
    <w:rsid w:val="008B7004"/>
    <w:rsid w:val="00932907"/>
    <w:rsid w:val="009E2020"/>
    <w:rsid w:val="00A03644"/>
    <w:rsid w:val="00A55A2B"/>
    <w:rsid w:val="00A77D27"/>
    <w:rsid w:val="00A8769C"/>
    <w:rsid w:val="00AE1C18"/>
    <w:rsid w:val="00AF642D"/>
    <w:rsid w:val="00B04216"/>
    <w:rsid w:val="00B21205"/>
    <w:rsid w:val="00B728FE"/>
    <w:rsid w:val="00B9774F"/>
    <w:rsid w:val="00BB5A85"/>
    <w:rsid w:val="00BB61C2"/>
    <w:rsid w:val="00BB7631"/>
    <w:rsid w:val="00BC1045"/>
    <w:rsid w:val="00BE6F0C"/>
    <w:rsid w:val="00C5659F"/>
    <w:rsid w:val="00C76F8E"/>
    <w:rsid w:val="00C81E64"/>
    <w:rsid w:val="00C829DC"/>
    <w:rsid w:val="00D168DC"/>
    <w:rsid w:val="00D2233E"/>
    <w:rsid w:val="00D252ED"/>
    <w:rsid w:val="00DB0C8F"/>
    <w:rsid w:val="00DF6777"/>
    <w:rsid w:val="00E01F8B"/>
    <w:rsid w:val="00E32CE0"/>
    <w:rsid w:val="00E6001B"/>
    <w:rsid w:val="00E765D6"/>
    <w:rsid w:val="00EB7BFC"/>
    <w:rsid w:val="00EC0A0B"/>
    <w:rsid w:val="00EF360E"/>
    <w:rsid w:val="00F218BE"/>
    <w:rsid w:val="00F34E64"/>
    <w:rsid w:val="00F4218D"/>
    <w:rsid w:val="00F676FD"/>
    <w:rsid w:val="00F93AED"/>
    <w:rsid w:val="00FF6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28F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B728FE"/>
    <w:pPr>
      <w:ind w:left="2679" w:hanging="55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28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728FE"/>
    <w:rPr>
      <w:sz w:val="28"/>
      <w:szCs w:val="28"/>
    </w:rPr>
  </w:style>
  <w:style w:type="paragraph" w:styleId="a4">
    <w:name w:val="List Paragraph"/>
    <w:basedOn w:val="a"/>
    <w:uiPriority w:val="1"/>
    <w:qFormat/>
    <w:rsid w:val="00B728FE"/>
    <w:pPr>
      <w:ind w:left="730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B728FE"/>
  </w:style>
  <w:style w:type="paragraph" w:styleId="a5">
    <w:name w:val="header"/>
    <w:basedOn w:val="a"/>
    <w:link w:val="a6"/>
    <w:uiPriority w:val="99"/>
    <w:unhideWhenUsed/>
    <w:rsid w:val="00AE1C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E1C1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E1C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E1C18"/>
    <w:rPr>
      <w:rFonts w:ascii="Times New Roman" w:eastAsia="Times New Roman" w:hAnsi="Times New Roman" w:cs="Times New Roman"/>
      <w:lang w:val="ru-RU"/>
    </w:rPr>
  </w:style>
  <w:style w:type="paragraph" w:styleId="a9">
    <w:name w:val="No Spacing"/>
    <w:qFormat/>
    <w:rsid w:val="00206987"/>
    <w:pPr>
      <w:widowControl/>
      <w:suppressAutoHyphens/>
      <w:autoSpaceDE/>
      <w:autoSpaceDN/>
    </w:pPr>
    <w:rPr>
      <w:rFonts w:ascii="Calibri" w:eastAsia="Calibri" w:hAnsi="Calibri" w:cs="Times New Roman"/>
      <w:lang w:val="ru-RU" w:eastAsia="zh-CN"/>
    </w:rPr>
  </w:style>
  <w:style w:type="paragraph" w:styleId="aa">
    <w:name w:val="Balloon Text"/>
    <w:basedOn w:val="a"/>
    <w:link w:val="ab"/>
    <w:uiPriority w:val="99"/>
    <w:semiHidden/>
    <w:unhideWhenUsed/>
    <w:rsid w:val="00C829D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829D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79" w:hanging="55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3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E1C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E1C1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E1C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E1C1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527E9-FFDF-4FA9-A4DE-150B1E20C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8</Pages>
  <Words>3105</Words>
  <Characters>17704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Tamara</cp:lastModifiedBy>
  <cp:revision>19</cp:revision>
  <cp:lastPrinted>2025-10-28T05:15:00Z</cp:lastPrinted>
  <dcterms:created xsi:type="dcterms:W3CDTF">2022-03-23T05:15:00Z</dcterms:created>
  <dcterms:modified xsi:type="dcterms:W3CDTF">2025-10-28T05:29:00Z</dcterms:modified>
</cp:coreProperties>
</file>